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4B5B15">
      <w:r>
        <w:t>Physics 200 (Stapleton)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</w:t>
      </w:r>
    </w:p>
    <w:p w:rsidR="004B5B15" w:rsidRDefault="004B5B15">
      <w:r>
        <w:t>Waves and Simple Harmonic Motion</w:t>
      </w:r>
    </w:p>
    <w:p w:rsidR="004B5B15" w:rsidRDefault="004B5B15"/>
    <w:p w:rsidR="004B5B15" w:rsidRDefault="004B5B15">
      <w:r>
        <w:t>The motion of a simple harmonic oscillator can be described using either a sine or cosine function.</w:t>
      </w:r>
      <w:r w:rsidR="000D6F08">
        <w:t xml:space="preserve">  The rate at which the objects moves can be described </w:t>
      </w:r>
      <w:r w:rsidR="0028063B">
        <w:t>using either the sine or cosine of the angle, in radians, that is s</w:t>
      </w:r>
      <w:r w:rsidR="000D6F08">
        <w:t>wept through by a</w:t>
      </w:r>
      <w:r w:rsidR="0028063B">
        <w:t xml:space="preserve">n imagined </w:t>
      </w:r>
      <w:r w:rsidR="000D6449">
        <w:t>radially rotating</w:t>
      </w:r>
      <w:r w:rsidR="000D6F08">
        <w:t xml:space="preserve"> arm.</w:t>
      </w:r>
      <w:r>
        <w:t xml:space="preserve">  The oscillator itself (e.g. mass on a spring, vibrating string…) does not </w:t>
      </w:r>
      <w:r w:rsidR="000D6449">
        <w:t xml:space="preserve">actually </w:t>
      </w:r>
      <w:bookmarkStart w:id="0" w:name="_GoBack"/>
      <w:bookmarkEnd w:id="0"/>
      <w:r w:rsidR="000D6F08">
        <w:t xml:space="preserve">have to rotate.  </w:t>
      </w:r>
    </w:p>
    <w:p w:rsidR="0028063B" w:rsidRDefault="0028063B"/>
    <w:p w:rsidR="0028063B" w:rsidRDefault="0028063B">
      <w:r>
        <w:rPr>
          <w:noProof/>
        </w:rPr>
        <w:drawing>
          <wp:inline distT="0" distB="0" distL="0" distR="0" wp14:anchorId="1928101B" wp14:editId="3297A080">
            <wp:extent cx="4426528" cy="1421124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7262" cy="14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CF9" w:rsidRDefault="004C4CF9"/>
    <w:p w:rsidR="001A0A75" w:rsidRDefault="0028063B">
      <w:r>
        <w:rPr>
          <w:noProof/>
        </w:rPr>
        <w:drawing>
          <wp:inline distT="0" distB="0" distL="0" distR="0" wp14:anchorId="4F049F14" wp14:editId="5FFB1EBF">
            <wp:extent cx="5325167" cy="3727048"/>
            <wp:effectExtent l="0" t="0" r="889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029" cy="373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63B" w:rsidRDefault="0028063B">
      <w:r>
        <w:rPr>
          <w:noProof/>
        </w:rPr>
        <w:drawing>
          <wp:inline distT="0" distB="0" distL="0" distR="0" wp14:anchorId="646FC33C" wp14:editId="2EA1C4AB">
            <wp:extent cx="3819645" cy="163464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63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63B" w:rsidRDefault="0028063B"/>
    <w:p w:rsidR="001A0A75" w:rsidRPr="004C4CF9" w:rsidRDefault="0028063B">
      <w:pPr>
        <w:rPr>
          <w:b/>
          <w:noProof/>
          <w:sz w:val="24"/>
          <w:szCs w:val="24"/>
          <w:u w:val="single"/>
        </w:rPr>
      </w:pPr>
      <w:r w:rsidRPr="004C4CF9">
        <w:rPr>
          <w:b/>
          <w:noProof/>
          <w:sz w:val="24"/>
          <w:szCs w:val="24"/>
          <w:u w:val="single"/>
        </w:rPr>
        <w:t>General equation for a sine wave:</w:t>
      </w:r>
    </w:p>
    <w:p w:rsidR="0028063B" w:rsidRDefault="0028063B">
      <w:pPr>
        <w:rPr>
          <w:noProof/>
        </w:rPr>
      </w:pPr>
    </w:p>
    <w:p w:rsidR="0028063B" w:rsidRDefault="0028063B">
      <w:r>
        <w:rPr>
          <w:noProof/>
        </w:rPr>
        <w:drawing>
          <wp:inline distT="0" distB="0" distL="0" distR="0" wp14:anchorId="5B5798A7" wp14:editId="4A88302F">
            <wp:extent cx="5943600" cy="2234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A75" w:rsidRDefault="001A0A75"/>
    <w:p w:rsidR="001A0A75" w:rsidRPr="0028063B" w:rsidRDefault="0028063B">
      <w:pPr>
        <w:rPr>
          <w:u w:val="single"/>
        </w:rPr>
      </w:pPr>
      <w:r w:rsidRPr="0028063B">
        <w:rPr>
          <w:u w:val="single"/>
        </w:rPr>
        <w:t>Questions:</w:t>
      </w:r>
    </w:p>
    <w:p w:rsidR="006E3CE8" w:rsidRDefault="006E3CE8" w:rsidP="006E3CE8">
      <w:pPr>
        <w:ind w:left="720" w:hanging="720"/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  <w:t xml:space="preserve">For an oscillating mass (m) attached to a spring with spring constant (k), the angular frequency can be determined by   </w:t>
      </w:r>
      <m:oMath>
        <m:r>
          <w:rPr>
            <w:rFonts w:ascii="Cambria Math" w:hAnsi="Cambria Math"/>
          </w:rPr>
          <m:t xml:space="preserve">ω=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rad>
      </m:oMath>
      <w:r>
        <w:rPr>
          <w:rFonts w:eastAsiaTheme="minorEastAsia"/>
        </w:rPr>
        <w:t>.  A guitar string’s frequency is determined string length, tension, and mass.  To which component of this equation does each of these string characteristics correspond?</w:t>
      </w:r>
    </w:p>
    <w:p w:rsidR="006E3CE8" w:rsidRDefault="006E3CE8" w:rsidP="006E3CE8">
      <w:pPr>
        <w:ind w:left="720" w:hanging="720"/>
        <w:rPr>
          <w:rFonts w:eastAsiaTheme="minorEastAsia"/>
        </w:rPr>
      </w:pPr>
    </w:p>
    <w:p w:rsidR="006E3CE8" w:rsidRDefault="006E3CE8" w:rsidP="006E3CE8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Mass:</w:t>
      </w:r>
    </w:p>
    <w:p w:rsidR="006E3CE8" w:rsidRDefault="006E3CE8" w:rsidP="006E3CE8">
      <w:pPr>
        <w:ind w:left="720" w:hanging="720"/>
        <w:rPr>
          <w:rFonts w:eastAsiaTheme="minorEastAsia"/>
        </w:rPr>
      </w:pPr>
    </w:p>
    <w:p w:rsidR="006E3CE8" w:rsidRDefault="006E3CE8" w:rsidP="006E3CE8">
      <w:pPr>
        <w:ind w:left="720" w:hanging="720"/>
        <w:rPr>
          <w:rFonts w:eastAsiaTheme="minorEastAsia"/>
        </w:rPr>
      </w:pPr>
    </w:p>
    <w:p w:rsidR="004C4CF9" w:rsidRDefault="004C4CF9" w:rsidP="006E3CE8">
      <w:pPr>
        <w:ind w:left="720" w:hanging="720"/>
        <w:rPr>
          <w:rFonts w:eastAsiaTheme="minorEastAsia"/>
        </w:rPr>
      </w:pPr>
    </w:p>
    <w:p w:rsidR="006E3CE8" w:rsidRDefault="006E3CE8" w:rsidP="006E3CE8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Tension:</w:t>
      </w:r>
    </w:p>
    <w:p w:rsidR="006E3CE8" w:rsidRDefault="006E3CE8" w:rsidP="006E3CE8">
      <w:pPr>
        <w:ind w:left="720" w:hanging="720"/>
        <w:rPr>
          <w:rFonts w:eastAsiaTheme="minorEastAsia"/>
        </w:rPr>
      </w:pPr>
    </w:p>
    <w:p w:rsidR="004C4CF9" w:rsidRDefault="004C4CF9" w:rsidP="006E3CE8">
      <w:pPr>
        <w:ind w:left="720" w:hanging="720"/>
        <w:rPr>
          <w:rFonts w:eastAsiaTheme="minorEastAsia"/>
        </w:rPr>
      </w:pPr>
    </w:p>
    <w:p w:rsidR="006E3CE8" w:rsidRDefault="006E3CE8" w:rsidP="006E3CE8">
      <w:pPr>
        <w:ind w:left="720" w:hanging="720"/>
        <w:rPr>
          <w:rFonts w:eastAsiaTheme="minorEastAsia"/>
        </w:rPr>
      </w:pPr>
    </w:p>
    <w:p w:rsidR="006E3CE8" w:rsidRDefault="006E3CE8" w:rsidP="006E3CE8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Length:</w:t>
      </w:r>
    </w:p>
    <w:p w:rsidR="006E3CE8" w:rsidRDefault="006E3CE8" w:rsidP="006E3CE8">
      <w:pPr>
        <w:ind w:left="720" w:hanging="720"/>
        <w:rPr>
          <w:rFonts w:eastAsiaTheme="minorEastAsia"/>
        </w:rPr>
      </w:pPr>
    </w:p>
    <w:p w:rsidR="006E3CE8" w:rsidRDefault="006E3CE8" w:rsidP="006E3CE8">
      <w:pPr>
        <w:ind w:left="720" w:hanging="720"/>
        <w:rPr>
          <w:rFonts w:eastAsiaTheme="minorEastAsia"/>
        </w:rPr>
      </w:pPr>
    </w:p>
    <w:p w:rsidR="004C4CF9" w:rsidRPr="006E3CE8" w:rsidRDefault="004C4CF9" w:rsidP="006E3CE8">
      <w:pPr>
        <w:ind w:left="720" w:hanging="720"/>
        <w:rPr>
          <w:rFonts w:eastAsiaTheme="minorEastAsia"/>
        </w:rPr>
      </w:pPr>
    </w:p>
    <w:p w:rsidR="0028063B" w:rsidRDefault="006E3CE8" w:rsidP="006E3CE8">
      <w:pPr>
        <w:ind w:left="720" w:hanging="720"/>
        <w:rPr>
          <w:rFonts w:eastAsiaTheme="minorEastAsia"/>
        </w:rPr>
      </w:pPr>
      <w:r>
        <w:t>2.</w:t>
      </w:r>
      <w:r>
        <w:tab/>
        <w:t>Use the formulas on the previous page to write an equation for angular frequency (</w:t>
      </w:r>
      <m:oMath>
        <m:r>
          <w:rPr>
            <w:rFonts w:ascii="Cambria Math" w:hAnsi="Cambria Math"/>
          </w:rPr>
          <m:t>ω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in terms of frequency.</w:t>
      </w:r>
    </w:p>
    <w:p w:rsidR="006E3CE8" w:rsidRDefault="006E3CE8">
      <w:pPr>
        <w:rPr>
          <w:rFonts w:eastAsiaTheme="minorEastAsia"/>
        </w:rPr>
      </w:pPr>
    </w:p>
    <w:p w:rsidR="006E3CE8" w:rsidRDefault="006E3CE8">
      <w:pPr>
        <w:rPr>
          <w:rFonts w:eastAsiaTheme="minorEastAsia"/>
        </w:rPr>
      </w:pPr>
    </w:p>
    <w:p w:rsidR="006E3CE8" w:rsidRDefault="006E3CE8">
      <w:pPr>
        <w:rPr>
          <w:rFonts w:eastAsiaTheme="minorEastAsia"/>
        </w:rPr>
      </w:pPr>
    </w:p>
    <w:p w:rsidR="006E3CE8" w:rsidRDefault="006E3CE8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CD0C4A" wp14:editId="075D59EA">
            <wp:simplePos x="0" y="0"/>
            <wp:positionH relativeFrom="column">
              <wp:posOffset>2299970</wp:posOffset>
            </wp:positionH>
            <wp:positionV relativeFrom="paragraph">
              <wp:posOffset>12065</wp:posOffset>
            </wp:positionV>
            <wp:extent cx="4104005" cy="20224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CE8" w:rsidRDefault="006E3CE8" w:rsidP="006E3CE8">
      <w:pPr>
        <w:ind w:left="720" w:hanging="720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  <w:t>Find the following for the wave on the right.</w:t>
      </w:r>
    </w:p>
    <w:p w:rsidR="006E3CE8" w:rsidRDefault="006E3CE8" w:rsidP="006E3CE8">
      <w:pPr>
        <w:ind w:left="720" w:hanging="720"/>
        <w:rPr>
          <w:rFonts w:eastAsiaTheme="minorEastAsia"/>
        </w:rPr>
      </w:pPr>
    </w:p>
    <w:p w:rsidR="006E3CE8" w:rsidRDefault="006E3CE8" w:rsidP="006E3CE8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f =</w:t>
      </w:r>
    </w:p>
    <w:p w:rsidR="006E3CE8" w:rsidRDefault="006E3CE8" w:rsidP="006E3CE8">
      <w:pPr>
        <w:ind w:left="720" w:hanging="720"/>
        <w:rPr>
          <w:rFonts w:eastAsiaTheme="minorEastAsia"/>
        </w:rPr>
      </w:pPr>
    </w:p>
    <w:p w:rsidR="006E3CE8" w:rsidRDefault="006E3CE8" w:rsidP="006E3CE8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 xml:space="preserve">T = </w:t>
      </w:r>
    </w:p>
    <w:p w:rsidR="006E3CE8" w:rsidRDefault="006E3CE8" w:rsidP="006E3CE8">
      <w:pPr>
        <w:ind w:left="720" w:hanging="720"/>
        <w:rPr>
          <w:rFonts w:eastAsiaTheme="minorEastAsia"/>
        </w:rPr>
      </w:pPr>
    </w:p>
    <w:p w:rsidR="006E3CE8" w:rsidRDefault="006E3CE8" w:rsidP="006E3CE8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A =</w:t>
      </w:r>
    </w:p>
    <w:p w:rsidR="006E3CE8" w:rsidRDefault="006E3CE8" w:rsidP="006E3CE8">
      <w:pPr>
        <w:ind w:left="720" w:hanging="720"/>
        <w:rPr>
          <w:rFonts w:eastAsiaTheme="minorEastAsia"/>
        </w:rPr>
      </w:pPr>
    </w:p>
    <w:p w:rsidR="006E3CE8" w:rsidRDefault="006E3CE8" w:rsidP="006E3CE8">
      <w:pPr>
        <w:ind w:left="720" w:hanging="720"/>
      </w:pPr>
      <w:r>
        <w:rPr>
          <w:rFonts w:eastAsiaTheme="minorEastAsia"/>
        </w:rPr>
        <w:tab/>
        <w:t>ω =</w:t>
      </w:r>
    </w:p>
    <w:p w:rsidR="001A0A75" w:rsidRDefault="001A0A75"/>
    <w:sectPr w:rsidR="001A0A75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C1"/>
    <w:rsid w:val="000D6449"/>
    <w:rsid w:val="000D6F08"/>
    <w:rsid w:val="001A0A75"/>
    <w:rsid w:val="0028063B"/>
    <w:rsid w:val="003D42C1"/>
    <w:rsid w:val="004B5B15"/>
    <w:rsid w:val="004C4CF9"/>
    <w:rsid w:val="006E3CE8"/>
    <w:rsid w:val="007E29DB"/>
    <w:rsid w:val="00AD5E1A"/>
    <w:rsid w:val="00B51E89"/>
    <w:rsid w:val="00C2496C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06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06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2017-05-23T15:56:00Z</dcterms:created>
  <dcterms:modified xsi:type="dcterms:W3CDTF">2017-05-23T17:01:00Z</dcterms:modified>
</cp:coreProperties>
</file>