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8BA" w14:textId="563FF78E" w:rsidR="00E35DD8" w:rsidRPr="006F027B" w:rsidRDefault="00E35DD8" w:rsidP="00E35DD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27B">
        <w:rPr>
          <w:rFonts w:ascii="Comic Sans MS" w:hAnsi="Comic Sans MS"/>
          <w:b/>
          <w:bCs/>
          <w:sz w:val="24"/>
          <w:szCs w:val="24"/>
        </w:rPr>
        <w:t>Physics 100</w:t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6F027B">
        <w:rPr>
          <w:rFonts w:ascii="Comic Sans MS" w:hAnsi="Comic Sans MS"/>
          <w:sz w:val="24"/>
          <w:szCs w:val="24"/>
        </w:rPr>
        <w:t>Name:  ____________________</w:t>
      </w:r>
    </w:p>
    <w:p w14:paraId="431C0E87" w14:textId="77777777" w:rsidR="00E35DD8" w:rsidRPr="006F027B" w:rsidRDefault="00E35DD8" w:rsidP="00E35DD8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6F027B">
        <w:rPr>
          <w:rFonts w:ascii="Comic Sans MS" w:hAnsi="Comic Sans MS"/>
          <w:b/>
          <w:bCs/>
          <w:sz w:val="24"/>
          <w:szCs w:val="24"/>
        </w:rPr>
        <w:t>Unit 2:  Electricity</w:t>
      </w:r>
    </w:p>
    <w:p w14:paraId="4FCB0A06" w14:textId="2DB26B9F" w:rsidR="00E35DD8" w:rsidRPr="00E35DD8" w:rsidRDefault="00E35DD8" w:rsidP="00E35DD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F027B">
        <w:rPr>
          <w:rFonts w:ascii="Comic Sans MS" w:hAnsi="Comic Sans MS"/>
          <w:b/>
          <w:sz w:val="24"/>
          <w:szCs w:val="24"/>
        </w:rPr>
        <w:t xml:space="preserve">Notes, part </w:t>
      </w:r>
      <w:r w:rsidR="000D64E6">
        <w:rPr>
          <w:rFonts w:ascii="Comic Sans MS" w:hAnsi="Comic Sans MS"/>
          <w:b/>
          <w:sz w:val="24"/>
          <w:szCs w:val="24"/>
        </w:rPr>
        <w:t>2</w:t>
      </w:r>
      <w:r w:rsidRPr="006F027B">
        <w:rPr>
          <w:rFonts w:ascii="Comic Sans MS" w:hAnsi="Comic Sans MS"/>
          <w:b/>
          <w:sz w:val="24"/>
          <w:szCs w:val="24"/>
        </w:rPr>
        <w:t xml:space="preserve">:  </w:t>
      </w:r>
      <w:r w:rsidR="000D64E6">
        <w:rPr>
          <w:rFonts w:ascii="Comic Sans MS" w:hAnsi="Comic Sans MS"/>
          <w:b/>
          <w:sz w:val="24"/>
          <w:szCs w:val="24"/>
        </w:rPr>
        <w:t>Conductors &amp; Insulators</w:t>
      </w:r>
      <w:r w:rsidR="00585FEF">
        <w:rPr>
          <w:rFonts w:ascii="Comic Sans MS" w:hAnsi="Comic Sans MS"/>
          <w:b/>
          <w:sz w:val="24"/>
          <w:szCs w:val="24"/>
        </w:rPr>
        <w:t>, and Charging by Induction</w:t>
      </w:r>
    </w:p>
    <w:p w14:paraId="7D47C0C0" w14:textId="77777777" w:rsidR="00E35DD8" w:rsidRDefault="00E35DD8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b/>
          <w:bCs/>
          <w:sz w:val="24"/>
          <w:u w:val="single"/>
        </w:rPr>
      </w:pPr>
    </w:p>
    <w:p w14:paraId="45FA32D9" w14:textId="3B4C683D" w:rsidR="0089251A" w:rsidRPr="00B5667A" w:rsidRDefault="0089251A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b/>
          <w:bCs/>
          <w:sz w:val="24"/>
          <w:u w:val="single"/>
        </w:rPr>
      </w:pPr>
      <w:r w:rsidRPr="00B5667A">
        <w:rPr>
          <w:rFonts w:ascii="Comic Sans MS" w:hAnsi="Comic Sans MS"/>
          <w:b/>
          <w:bCs/>
          <w:sz w:val="24"/>
          <w:u w:val="single"/>
        </w:rPr>
        <w:t>Conductors and Insulators</w:t>
      </w:r>
    </w:p>
    <w:p w14:paraId="2E529040" w14:textId="77777777" w:rsidR="0089251A" w:rsidRDefault="0089251A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16A99EB" w14:textId="04252176" w:rsidR="001376AD" w:rsidRDefault="00391FAD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 </w:t>
      </w:r>
      <w:r w:rsidR="00F54D85">
        <w:rPr>
          <w:rFonts w:ascii="Comic Sans MS" w:hAnsi="Comic Sans MS"/>
          <w:sz w:val="24"/>
        </w:rPr>
        <w:t>_____</w:t>
      </w:r>
      <w:r w:rsidR="00C579F0">
        <w:rPr>
          <w:rFonts w:ascii="Comic Sans MS" w:hAnsi="Comic Sans MS"/>
          <w:sz w:val="24"/>
        </w:rPr>
        <w:t>_</w:t>
      </w:r>
      <w:r w:rsidR="00EE7D53">
        <w:rPr>
          <w:rFonts w:ascii="Comic Sans MS" w:hAnsi="Comic Sans MS"/>
          <w:sz w:val="24"/>
        </w:rPr>
        <w:t>__</w:t>
      </w:r>
      <w:r w:rsidR="00C579F0">
        <w:rPr>
          <w:rFonts w:ascii="Comic Sans MS" w:hAnsi="Comic Sans MS"/>
          <w:sz w:val="24"/>
        </w:rPr>
        <w:t>____</w:t>
      </w:r>
      <w:r w:rsidR="00F54D85">
        <w:rPr>
          <w:rFonts w:ascii="Comic Sans MS" w:hAnsi="Comic Sans MS"/>
          <w:sz w:val="24"/>
        </w:rPr>
        <w:t>___</w:t>
      </w:r>
      <w:r w:rsidR="001376AD">
        <w:rPr>
          <w:rFonts w:ascii="Comic Sans MS" w:hAnsi="Comic Sans MS"/>
          <w:sz w:val="24"/>
        </w:rPr>
        <w:t xml:space="preserve"> allow electrons to easily move through them</w:t>
      </w:r>
      <w:r w:rsidR="00F54D85">
        <w:rPr>
          <w:rFonts w:ascii="Comic Sans MS" w:hAnsi="Comic Sans MS"/>
          <w:sz w:val="24"/>
        </w:rPr>
        <w:t>.  List some examples.</w:t>
      </w:r>
    </w:p>
    <w:p w14:paraId="1F81595A" w14:textId="77777777" w:rsidR="00765669" w:rsidRDefault="00765669" w:rsidP="00F54D85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DF00568" w14:textId="77777777" w:rsidR="00F54D85" w:rsidRDefault="00F54D85" w:rsidP="004951A6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4C0C20DA" w14:textId="77777777" w:rsidR="001376AD" w:rsidRDefault="001376AD" w:rsidP="001376AD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</w:t>
      </w:r>
      <w:r w:rsidR="00F54D85">
        <w:rPr>
          <w:rFonts w:ascii="Comic Sans MS" w:hAnsi="Comic Sans MS"/>
          <w:sz w:val="24"/>
        </w:rPr>
        <w:t>__</w:t>
      </w:r>
      <w:r w:rsidR="00C579F0">
        <w:rPr>
          <w:rFonts w:ascii="Comic Sans MS" w:hAnsi="Comic Sans MS"/>
          <w:sz w:val="24"/>
        </w:rPr>
        <w:t>____</w:t>
      </w:r>
      <w:r w:rsidR="00F54D85">
        <w:rPr>
          <w:rFonts w:ascii="Comic Sans MS" w:hAnsi="Comic Sans MS"/>
          <w:sz w:val="24"/>
        </w:rPr>
        <w:t>_________</w:t>
      </w:r>
      <w:r>
        <w:rPr>
          <w:rFonts w:ascii="Comic Sans MS" w:hAnsi="Comic Sans MS"/>
          <w:sz w:val="24"/>
        </w:rPr>
        <w:t xml:space="preserve"> do not allo</w:t>
      </w:r>
      <w:r w:rsidR="00F54D85">
        <w:rPr>
          <w:rFonts w:ascii="Comic Sans MS" w:hAnsi="Comic Sans MS"/>
          <w:sz w:val="24"/>
        </w:rPr>
        <w:t>w electrons to move through them.  List some examples.</w:t>
      </w:r>
    </w:p>
    <w:p w14:paraId="2B748CE8" w14:textId="404D8EFD" w:rsidR="00B5667A" w:rsidRDefault="00B5667A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7A7349B6" w14:textId="33DFC819" w:rsidR="00765669" w:rsidRDefault="00765669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2B0C4006" w14:textId="77777777" w:rsidR="00765669" w:rsidRDefault="00765669" w:rsidP="006F027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258EE0BC" w14:textId="20657594" w:rsidR="00391FAD" w:rsidRDefault="00391FAD" w:rsidP="00391FAD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Pr="00205D9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Protons _______</w:t>
      </w:r>
      <w:r w:rsidR="004951A6">
        <w:rPr>
          <w:rFonts w:ascii="Comic Sans MS" w:hAnsi="Comic Sans MS"/>
          <w:sz w:val="24"/>
        </w:rPr>
        <w:t>_____</w:t>
      </w:r>
      <w:r>
        <w:rPr>
          <w:rFonts w:ascii="Comic Sans MS" w:hAnsi="Comic Sans MS"/>
          <w:sz w:val="24"/>
        </w:rPr>
        <w:t xml:space="preserve">____ (can/cannot) flow through </w:t>
      </w:r>
      <w:r w:rsidR="000E55CB">
        <w:rPr>
          <w:rFonts w:ascii="Comic Sans MS" w:hAnsi="Comic Sans MS"/>
          <w:sz w:val="24"/>
        </w:rPr>
        <w:t xml:space="preserve">solid </w:t>
      </w:r>
      <w:r>
        <w:rPr>
          <w:rFonts w:ascii="Comic Sans MS" w:hAnsi="Comic Sans MS"/>
          <w:sz w:val="24"/>
        </w:rPr>
        <w:t>conductors.</w:t>
      </w:r>
      <w:r w:rsidR="00C760E1">
        <w:rPr>
          <w:rFonts w:ascii="Comic Sans MS" w:hAnsi="Comic Sans MS"/>
          <w:sz w:val="24"/>
        </w:rPr>
        <w:t xml:space="preserve">  Why not?</w:t>
      </w:r>
    </w:p>
    <w:p w14:paraId="09C0D502" w14:textId="45B85BE2" w:rsidR="006F027B" w:rsidRDefault="006F027B" w:rsidP="00EE7D53">
      <w:pPr>
        <w:spacing w:after="0"/>
        <w:rPr>
          <w:rFonts w:ascii="Comic Sans MS" w:hAnsi="Comic Sans MS"/>
          <w:sz w:val="24"/>
        </w:rPr>
      </w:pPr>
    </w:p>
    <w:p w14:paraId="5371E3CB" w14:textId="464F4208" w:rsidR="0089251A" w:rsidRDefault="0089251A" w:rsidP="00B5667A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34E7681E" w14:textId="37C5240E" w:rsidR="001376AD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="00391FAD">
        <w:rPr>
          <w:rFonts w:ascii="Comic Sans MS" w:hAnsi="Comic Sans MS"/>
          <w:sz w:val="24"/>
        </w:rPr>
        <w:t>.</w:t>
      </w:r>
      <w:r w:rsidR="001376AD">
        <w:rPr>
          <w:rFonts w:ascii="Comic Sans MS" w:hAnsi="Comic Sans MS"/>
          <w:sz w:val="24"/>
        </w:rPr>
        <w:t xml:space="preserve">  </w:t>
      </w:r>
      <w:r w:rsidR="00D9571F" w:rsidRPr="00D9571F">
        <w:rPr>
          <w:rFonts w:ascii="Comic Sans MS" w:hAnsi="Comic Sans MS"/>
          <w:b/>
          <w:sz w:val="24"/>
        </w:rPr>
        <w:t>Ground</w:t>
      </w:r>
      <w:r w:rsidR="00D9571F">
        <w:rPr>
          <w:rFonts w:ascii="Comic Sans MS" w:hAnsi="Comic Sans MS"/>
          <w:sz w:val="24"/>
        </w:rPr>
        <w:t xml:space="preserve">: </w:t>
      </w:r>
      <w:r>
        <w:rPr>
          <w:rFonts w:ascii="Comic Sans MS" w:hAnsi="Comic Sans MS"/>
          <w:sz w:val="24"/>
        </w:rPr>
        <w:t>a large,</w:t>
      </w:r>
      <w:r w:rsidR="00D9571F">
        <w:rPr>
          <w:rFonts w:ascii="Comic Sans MS" w:hAnsi="Comic Sans MS"/>
          <w:sz w:val="24"/>
        </w:rPr>
        <w:t xml:space="preserve"> neutral </w:t>
      </w:r>
      <w:r>
        <w:rPr>
          <w:rFonts w:ascii="Comic Sans MS" w:hAnsi="Comic Sans MS"/>
          <w:sz w:val="24"/>
        </w:rPr>
        <w:t>source</w:t>
      </w:r>
      <w:r w:rsidR="00D9571F">
        <w:rPr>
          <w:rFonts w:ascii="Comic Sans MS" w:hAnsi="Comic Sans MS"/>
          <w:sz w:val="24"/>
        </w:rPr>
        <w:t xml:space="preserve"> of charge (</w:t>
      </w:r>
      <w:r>
        <w:rPr>
          <w:rFonts w:ascii="Comic Sans MS" w:hAnsi="Comic Sans MS"/>
          <w:sz w:val="24"/>
        </w:rPr>
        <w:t>like</w:t>
      </w:r>
      <w:r w:rsidR="00D9571F">
        <w:rPr>
          <w:rFonts w:ascii="Comic Sans MS" w:hAnsi="Comic Sans MS"/>
          <w:sz w:val="24"/>
        </w:rPr>
        <w:t xml:space="preserve"> the Earth)</w:t>
      </w:r>
      <w:r>
        <w:rPr>
          <w:rFonts w:ascii="Comic Sans MS" w:hAnsi="Comic Sans MS"/>
          <w:sz w:val="24"/>
        </w:rPr>
        <w:t>.  The ground can serve two purposes…</w:t>
      </w:r>
    </w:p>
    <w:p w14:paraId="21050F2B" w14:textId="5A23B58B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6F875EE" w14:textId="63C448F1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“The ground” can…</w:t>
      </w:r>
    </w:p>
    <w:p w14:paraId="7C2F31BE" w14:textId="39945151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A005DAE" w14:textId="4B169A1A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3D22B2A2" w14:textId="772BCCD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65F1638" w14:textId="1725CE96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“The ground” can…</w:t>
      </w:r>
    </w:p>
    <w:p w14:paraId="20731248" w14:textId="7753374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E7C9EEB" w14:textId="33EF4F9A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ECDA846" w14:textId="7777777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40FFBF1" w14:textId="20EB8FE8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</w:t>
      </w:r>
      <w:r>
        <w:rPr>
          <w:rFonts w:ascii="Comic Sans MS" w:hAnsi="Comic Sans MS"/>
          <w:sz w:val="24"/>
        </w:rPr>
        <w:tab/>
        <w:t xml:space="preserve">What happens to an object when </w:t>
      </w:r>
      <w:r w:rsidR="001D6A70">
        <w:rPr>
          <w:rFonts w:ascii="Comic Sans MS" w:hAnsi="Comic Sans MS"/>
          <w:sz w:val="24"/>
        </w:rPr>
        <w:t>the object</w:t>
      </w:r>
      <w:r>
        <w:rPr>
          <w:rFonts w:ascii="Comic Sans MS" w:hAnsi="Comic Sans MS"/>
          <w:sz w:val="24"/>
        </w:rPr>
        <w:t xml:space="preserve"> is “grounded?”</w:t>
      </w:r>
    </w:p>
    <w:p w14:paraId="4EA1C3B5" w14:textId="2EDDE62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5CC5B4DE" w14:textId="7777777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FC2C0EE" w14:textId="314E7B8C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8B0DBDB" w14:textId="77777777" w:rsidR="00B5667A" w:rsidRDefault="00B5667A" w:rsidP="00A51487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11D403A6" w14:textId="77D8E437" w:rsidR="00B5667A" w:rsidRDefault="00B5667A" w:rsidP="00BB09B6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>
        <w:rPr>
          <w:rFonts w:ascii="Comic Sans MS" w:hAnsi="Comic Sans MS"/>
          <w:sz w:val="24"/>
        </w:rPr>
        <w:tab/>
        <w:t>What other objects, other than the Earth, could be used to ground something?</w:t>
      </w:r>
    </w:p>
    <w:p w14:paraId="7C77C7E1" w14:textId="6CC433A9" w:rsidR="00485ACE" w:rsidRDefault="00485ACE" w:rsidP="0089251A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D329D17" w14:textId="77777777" w:rsidR="0089251A" w:rsidRDefault="0089251A">
      <w:pPr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br w:type="page"/>
      </w:r>
    </w:p>
    <w:p w14:paraId="0ACE6F15" w14:textId="77777777" w:rsidR="00585FEF" w:rsidRPr="00585FEF" w:rsidRDefault="00F70557" w:rsidP="00A51487">
      <w:pPr>
        <w:spacing w:after="0"/>
        <w:rPr>
          <w:rFonts w:ascii="Comic Sans MS" w:hAnsi="Comic Sans MS"/>
          <w:b/>
          <w:bCs/>
          <w:sz w:val="24"/>
          <w:u w:val="single"/>
        </w:rPr>
      </w:pPr>
      <w:r w:rsidRPr="00585FEF">
        <w:rPr>
          <w:rFonts w:ascii="Comic Sans MS" w:hAnsi="Comic Sans MS"/>
          <w:b/>
          <w:bCs/>
          <w:sz w:val="24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688BBC4B" wp14:editId="4794086B">
            <wp:simplePos x="0" y="0"/>
            <wp:positionH relativeFrom="column">
              <wp:posOffset>3756660</wp:posOffset>
            </wp:positionH>
            <wp:positionV relativeFrom="paragraph">
              <wp:posOffset>0</wp:posOffset>
            </wp:positionV>
            <wp:extent cx="290449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92" y="21207"/>
                <wp:lineTo x="21392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FEF" w:rsidRPr="00585FEF">
        <w:rPr>
          <w:rFonts w:ascii="Comic Sans MS" w:hAnsi="Comic Sans MS"/>
          <w:b/>
          <w:bCs/>
          <w:sz w:val="24"/>
          <w:u w:val="single"/>
        </w:rPr>
        <w:t>Charging By Induction:</w:t>
      </w:r>
    </w:p>
    <w:p w14:paraId="03E79CA4" w14:textId="71099758" w:rsidR="00DE7F10" w:rsidRDefault="00F70557" w:rsidP="00A5148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Show two unique methods of charging the small conductors using the materials in the diagram</w:t>
      </w:r>
      <w:r w:rsidR="00D2300B">
        <w:rPr>
          <w:rFonts w:ascii="Comic Sans MS" w:hAnsi="Comic Sans MS"/>
          <w:sz w:val="24"/>
        </w:rPr>
        <w:t xml:space="preserve">, but without touching the </w:t>
      </w:r>
      <w:proofErr w:type="spellStart"/>
      <w:r w:rsidR="00D2300B">
        <w:rPr>
          <w:rFonts w:ascii="Comic Sans MS" w:hAnsi="Comic Sans MS"/>
          <w:sz w:val="24"/>
        </w:rPr>
        <w:t>styrofoam</w:t>
      </w:r>
      <w:proofErr w:type="spellEnd"/>
      <w:r w:rsidR="00D2300B">
        <w:rPr>
          <w:rFonts w:ascii="Comic Sans MS" w:hAnsi="Comic Sans MS"/>
          <w:sz w:val="24"/>
        </w:rPr>
        <w:t xml:space="preserve"> or wool to the conductors.  This is called </w:t>
      </w:r>
      <w:r w:rsidR="00585FEF" w:rsidRPr="00585FEF">
        <w:rPr>
          <w:rFonts w:ascii="Comic Sans MS" w:hAnsi="Comic Sans MS"/>
          <w:sz w:val="24"/>
        </w:rPr>
        <w:t>“charging by induction</w:t>
      </w:r>
      <w:r w:rsidR="00585FEF">
        <w:rPr>
          <w:rFonts w:ascii="Comic Sans MS" w:hAnsi="Comic Sans MS"/>
          <w:sz w:val="24"/>
        </w:rPr>
        <w:t>” to distinguish it from the other method of charging we have seen – charging by rubbing things together.</w:t>
      </w:r>
      <w:r w:rsidRPr="00585FEF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Explain what is happening during your steps.  Assume that everything has a neutral net charge in the beginning.</w:t>
      </w:r>
    </w:p>
    <w:p w14:paraId="76907E94" w14:textId="017E4EE3" w:rsidR="00DE7F10" w:rsidRDefault="00DE7F10" w:rsidP="00A51487">
      <w:pPr>
        <w:spacing w:after="0"/>
        <w:rPr>
          <w:rFonts w:ascii="Comic Sans MS" w:hAnsi="Comic Sans MS"/>
          <w:noProof/>
          <w:sz w:val="24"/>
        </w:rPr>
      </w:pPr>
    </w:p>
    <w:p w14:paraId="65A4F8E2" w14:textId="04ECEC91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103C3C4A" w14:textId="6526F8D8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  <w:r w:rsidRPr="00F70557">
        <w:rPr>
          <w:rFonts w:ascii="Comic Sans MS" w:hAnsi="Comic Sans MS"/>
          <w:b/>
          <w:bCs/>
          <w:noProof/>
          <w:sz w:val="24"/>
          <w:u w:val="single"/>
        </w:rPr>
        <w:t>Method 1:</w:t>
      </w:r>
      <w:r>
        <w:rPr>
          <w:rFonts w:ascii="Comic Sans MS" w:hAnsi="Comic Sans MS"/>
          <w:noProof/>
          <w:sz w:val="24"/>
        </w:rPr>
        <w:t xml:space="preserve">  Giving the small conductors opposite charges, without grounding</w:t>
      </w:r>
      <w:r w:rsidR="00D2300B">
        <w:rPr>
          <w:rFonts w:ascii="Comic Sans MS" w:hAnsi="Comic Sans MS"/>
          <w:noProof/>
          <w:sz w:val="24"/>
        </w:rPr>
        <w:t>.</w:t>
      </w:r>
      <w:r>
        <w:rPr>
          <w:rFonts w:ascii="Comic Sans MS" w:hAnsi="Comic Sans MS"/>
          <w:noProof/>
          <w:sz w:val="24"/>
        </w:rPr>
        <w:t xml:space="preserve">  </w:t>
      </w:r>
    </w:p>
    <w:p w14:paraId="79E7E03F" w14:textId="4F92D476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4EED8B35" w14:textId="0A025004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6ED4064C" w14:textId="17FFF73E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51BCCB22" w14:textId="77777777" w:rsidR="00585FEF" w:rsidRDefault="00585FEF" w:rsidP="00A51487">
      <w:pPr>
        <w:spacing w:after="0"/>
        <w:rPr>
          <w:rFonts w:ascii="Comic Sans MS" w:hAnsi="Comic Sans MS"/>
          <w:noProof/>
          <w:sz w:val="24"/>
        </w:rPr>
      </w:pPr>
    </w:p>
    <w:p w14:paraId="1716DC1B" w14:textId="6306ADE8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124A7CAB" w14:textId="4E9D685D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07B99320" w14:textId="754DF635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4AEB4950" w14:textId="3F6857DB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20FF4593" w14:textId="7C1CEA25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7C4F9429" w14:textId="13F3D984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0CEC50BB" w14:textId="60E1DD1D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53EC90CE" w14:textId="357BFE90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70E197FA" w14:textId="19903E78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</w:p>
    <w:p w14:paraId="4DB943C1" w14:textId="4732DBB8" w:rsidR="00F70557" w:rsidRDefault="00F70557" w:rsidP="00A51487">
      <w:pPr>
        <w:spacing w:after="0"/>
        <w:rPr>
          <w:rFonts w:ascii="Comic Sans MS" w:hAnsi="Comic Sans MS"/>
          <w:noProof/>
          <w:sz w:val="24"/>
        </w:rPr>
      </w:pPr>
      <w:r w:rsidRPr="00F70557">
        <w:rPr>
          <w:rFonts w:ascii="Comic Sans MS" w:hAnsi="Comic Sans MS"/>
          <w:b/>
          <w:bCs/>
          <w:noProof/>
          <w:sz w:val="24"/>
          <w:u w:val="single"/>
        </w:rPr>
        <w:t>Method 2</w:t>
      </w:r>
      <w:r>
        <w:rPr>
          <w:rFonts w:ascii="Comic Sans MS" w:hAnsi="Comic Sans MS"/>
          <w:noProof/>
          <w:sz w:val="24"/>
        </w:rPr>
        <w:t>: Charging one conductor at a time, using grounding.</w:t>
      </w:r>
    </w:p>
    <w:p w14:paraId="553D678B" w14:textId="0A4F6D96" w:rsidR="00F70557" w:rsidRDefault="00F70557" w:rsidP="00A51487">
      <w:pPr>
        <w:spacing w:after="0"/>
        <w:rPr>
          <w:rFonts w:ascii="Comic Sans MS" w:hAnsi="Comic Sans MS"/>
          <w:sz w:val="24"/>
        </w:rPr>
      </w:pPr>
    </w:p>
    <w:p w14:paraId="6C4B931C" w14:textId="22B5A61D" w:rsidR="00A54796" w:rsidRPr="00585FEF" w:rsidRDefault="00A54796" w:rsidP="00585FEF">
      <w:pPr>
        <w:spacing w:after="0" w:line="240" w:lineRule="auto"/>
        <w:rPr>
          <w:rFonts w:ascii="Comic Sans MS" w:hAnsi="Comic Sans MS"/>
          <w:sz w:val="24"/>
        </w:rPr>
      </w:pPr>
    </w:p>
    <w:sectPr w:rsidR="00A54796" w:rsidRPr="00585FEF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473">
    <w:abstractNumId w:val="1"/>
  </w:num>
  <w:num w:numId="2" w16cid:durableId="168637693">
    <w:abstractNumId w:val="2"/>
  </w:num>
  <w:num w:numId="3" w16cid:durableId="8083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9"/>
    <w:rsid w:val="0004350C"/>
    <w:rsid w:val="00052082"/>
    <w:rsid w:val="00052DCD"/>
    <w:rsid w:val="00084EA5"/>
    <w:rsid w:val="000879CD"/>
    <w:rsid w:val="000A18A7"/>
    <w:rsid w:val="000A24B2"/>
    <w:rsid w:val="000B0E52"/>
    <w:rsid w:val="000B735C"/>
    <w:rsid w:val="000C60A7"/>
    <w:rsid w:val="000D64E6"/>
    <w:rsid w:val="000E55CB"/>
    <w:rsid w:val="000E7D39"/>
    <w:rsid w:val="001376AD"/>
    <w:rsid w:val="00195E1A"/>
    <w:rsid w:val="001C44CC"/>
    <w:rsid w:val="001D6A70"/>
    <w:rsid w:val="00205D9E"/>
    <w:rsid w:val="00205E28"/>
    <w:rsid w:val="002C36CF"/>
    <w:rsid w:val="002F4300"/>
    <w:rsid w:val="00302CA2"/>
    <w:rsid w:val="00327C15"/>
    <w:rsid w:val="0037630E"/>
    <w:rsid w:val="0038103B"/>
    <w:rsid w:val="00391FAD"/>
    <w:rsid w:val="003A1955"/>
    <w:rsid w:val="003A1A54"/>
    <w:rsid w:val="003A6D92"/>
    <w:rsid w:val="003D5E57"/>
    <w:rsid w:val="003F31B5"/>
    <w:rsid w:val="003F3C91"/>
    <w:rsid w:val="00400327"/>
    <w:rsid w:val="00412486"/>
    <w:rsid w:val="00414F13"/>
    <w:rsid w:val="004221BE"/>
    <w:rsid w:val="00423B10"/>
    <w:rsid w:val="004617E2"/>
    <w:rsid w:val="00461EF8"/>
    <w:rsid w:val="00480436"/>
    <w:rsid w:val="00485ACE"/>
    <w:rsid w:val="004904C9"/>
    <w:rsid w:val="004951A6"/>
    <w:rsid w:val="004A5E03"/>
    <w:rsid w:val="004C6675"/>
    <w:rsid w:val="004F544C"/>
    <w:rsid w:val="0050133A"/>
    <w:rsid w:val="0050433C"/>
    <w:rsid w:val="00506DBE"/>
    <w:rsid w:val="00542705"/>
    <w:rsid w:val="0054332C"/>
    <w:rsid w:val="00557C2F"/>
    <w:rsid w:val="00585FEF"/>
    <w:rsid w:val="005A4AD2"/>
    <w:rsid w:val="006151D3"/>
    <w:rsid w:val="006344C2"/>
    <w:rsid w:val="0065070A"/>
    <w:rsid w:val="0068234D"/>
    <w:rsid w:val="00691520"/>
    <w:rsid w:val="006C0D86"/>
    <w:rsid w:val="006C4043"/>
    <w:rsid w:val="006F027B"/>
    <w:rsid w:val="006F558E"/>
    <w:rsid w:val="00702708"/>
    <w:rsid w:val="00750FC3"/>
    <w:rsid w:val="00765669"/>
    <w:rsid w:val="007662E9"/>
    <w:rsid w:val="007B5C17"/>
    <w:rsid w:val="007D0511"/>
    <w:rsid w:val="007D13C1"/>
    <w:rsid w:val="007E7C26"/>
    <w:rsid w:val="007F1D61"/>
    <w:rsid w:val="007F3D61"/>
    <w:rsid w:val="0085486F"/>
    <w:rsid w:val="0086493B"/>
    <w:rsid w:val="008812EB"/>
    <w:rsid w:val="0089251A"/>
    <w:rsid w:val="00893A35"/>
    <w:rsid w:val="008D1B99"/>
    <w:rsid w:val="008F3DD0"/>
    <w:rsid w:val="009A3827"/>
    <w:rsid w:val="009A4085"/>
    <w:rsid w:val="009D463C"/>
    <w:rsid w:val="00A04C39"/>
    <w:rsid w:val="00A050DB"/>
    <w:rsid w:val="00A1623E"/>
    <w:rsid w:val="00A2778E"/>
    <w:rsid w:val="00A51487"/>
    <w:rsid w:val="00A52A37"/>
    <w:rsid w:val="00A54796"/>
    <w:rsid w:val="00A6382C"/>
    <w:rsid w:val="00A9365B"/>
    <w:rsid w:val="00B06A56"/>
    <w:rsid w:val="00B5667A"/>
    <w:rsid w:val="00B80710"/>
    <w:rsid w:val="00B97C7C"/>
    <w:rsid w:val="00BB09B6"/>
    <w:rsid w:val="00BB2C27"/>
    <w:rsid w:val="00BE051F"/>
    <w:rsid w:val="00C170AA"/>
    <w:rsid w:val="00C40EA7"/>
    <w:rsid w:val="00C53393"/>
    <w:rsid w:val="00C579F0"/>
    <w:rsid w:val="00C760E1"/>
    <w:rsid w:val="00CA697C"/>
    <w:rsid w:val="00CB3D69"/>
    <w:rsid w:val="00CC34D0"/>
    <w:rsid w:val="00CC470E"/>
    <w:rsid w:val="00CC67DE"/>
    <w:rsid w:val="00CF1567"/>
    <w:rsid w:val="00D2300B"/>
    <w:rsid w:val="00D23AEF"/>
    <w:rsid w:val="00D254C4"/>
    <w:rsid w:val="00D5001E"/>
    <w:rsid w:val="00D9571F"/>
    <w:rsid w:val="00DB7810"/>
    <w:rsid w:val="00DC5CA9"/>
    <w:rsid w:val="00DE7F10"/>
    <w:rsid w:val="00E12B3C"/>
    <w:rsid w:val="00E35DD8"/>
    <w:rsid w:val="00E435F1"/>
    <w:rsid w:val="00E63748"/>
    <w:rsid w:val="00E72A42"/>
    <w:rsid w:val="00E80300"/>
    <w:rsid w:val="00EB09A9"/>
    <w:rsid w:val="00EB19CB"/>
    <w:rsid w:val="00ED2424"/>
    <w:rsid w:val="00ED3D43"/>
    <w:rsid w:val="00EE3728"/>
    <w:rsid w:val="00EE594A"/>
    <w:rsid w:val="00EE7D53"/>
    <w:rsid w:val="00F01257"/>
    <w:rsid w:val="00F03F99"/>
    <w:rsid w:val="00F15001"/>
    <w:rsid w:val="00F3144E"/>
    <w:rsid w:val="00F452FE"/>
    <w:rsid w:val="00F54D85"/>
    <w:rsid w:val="00F70557"/>
    <w:rsid w:val="00F93787"/>
    <w:rsid w:val="00FD42E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F73B"/>
  <w15:chartTrackingRefBased/>
  <w15:docId w15:val="{98290AAC-EB8E-4203-A6D0-18403BF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1EF8"/>
    <w:rPr>
      <w:color w:val="0000FF"/>
      <w:u w:val="single"/>
    </w:rPr>
  </w:style>
  <w:style w:type="paragraph" w:styleId="NoSpacing">
    <w:name w:val="No Spacing"/>
    <w:uiPriority w:val="1"/>
    <w:qFormat/>
    <w:rsid w:val="00EB09A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43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5</cp:revision>
  <cp:lastPrinted>2021-09-20T14:29:00Z</cp:lastPrinted>
  <dcterms:created xsi:type="dcterms:W3CDTF">2023-03-09T15:36:00Z</dcterms:created>
  <dcterms:modified xsi:type="dcterms:W3CDTF">2023-03-10T13:45:00Z</dcterms:modified>
</cp:coreProperties>
</file>