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7EA1" w14:textId="74DA851D" w:rsidR="003E12F3" w:rsidRDefault="003E12F3" w:rsidP="007E11BB">
      <w:r>
        <w:t>Physics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14:paraId="5F3FC18B" w14:textId="4EADE54A" w:rsidR="007E11BB" w:rsidRDefault="007E11BB" w:rsidP="007E11BB">
      <w:r>
        <w:t xml:space="preserve">Energy </w:t>
      </w:r>
      <w:r w:rsidR="00DA6A5A">
        <w:t>Practice Quiz #2</w:t>
      </w:r>
    </w:p>
    <w:p w14:paraId="0A3ADA64" w14:textId="5BE7556B" w:rsidR="007E11BB" w:rsidRDefault="007E11BB" w:rsidP="007E11BB"/>
    <w:p w14:paraId="3BDC63F2" w14:textId="30123A82" w:rsidR="00DA6A5A" w:rsidRDefault="00DA6A5A" w:rsidP="00C53D4D">
      <w:r>
        <w:t xml:space="preserve">The diagram below shows the path followed by a 200kg car on a roller coaster.  </w:t>
      </w:r>
      <w:r w:rsidR="00C53D4D">
        <w:t xml:space="preserve">First the car sits motionless at point A.  Then it is </w:t>
      </w:r>
      <w:r>
        <w:t xml:space="preserve">pulled </w:t>
      </w:r>
      <w:r w:rsidR="00C53D4D">
        <w:t>by an electric motor to the top of a 90m hill</w:t>
      </w:r>
      <w:r w:rsidR="00930F1E">
        <w:t>, where it is released in a motionless position.  The ride really “starts” at point B, where the cart begins to roll down hill in the absence of friction, all the way to point C (which is at a height of 50m).  Between points C and D</w:t>
      </w:r>
      <w:r w:rsidR="00F303F6">
        <w:t xml:space="preserve"> (which are 60m apart)</w:t>
      </w:r>
      <w:r w:rsidR="00930F1E">
        <w:t>, brakes are applied to keep the cart from careening off the rails when it goes around the big corner.  These brakes slow the car down to a safer speed of 20m/s.  After point D, the brakes are released, and the car rolls frictionlessly again</w:t>
      </w:r>
      <w:r w:rsidR="00F303F6">
        <w:t xml:space="preserve">, </w:t>
      </w:r>
      <w:r w:rsidR="00930F1E">
        <w:t>past point E, and on to the finish where it stops and lines up with other carts and waits to be pulled back up the hill.</w:t>
      </w:r>
    </w:p>
    <w:p w14:paraId="57CD6A85" w14:textId="7E7C51F2" w:rsidR="00930F1E" w:rsidRDefault="00930F1E" w:rsidP="00C53D4D"/>
    <w:p w14:paraId="0260A4C2" w14:textId="153CB2AF" w:rsidR="00930F1E" w:rsidRDefault="00930F1E" w:rsidP="00C53D4D">
      <w:r>
        <w:t xml:space="preserve">Fill out the empty cells in the chart below.  If you’re good at algebra, you could fill out the grey cells, but you don’t have to. </w:t>
      </w:r>
    </w:p>
    <w:p w14:paraId="53F8B515" w14:textId="372B8EAC" w:rsidR="00DA6A5A" w:rsidRDefault="00F303F6" w:rsidP="00930F1E">
      <w:pPr>
        <w:ind w:left="720" w:hanging="720"/>
      </w:pPr>
      <w:r w:rsidRPr="00F303F6">
        <w:drawing>
          <wp:inline distT="0" distB="0" distL="0" distR="0" wp14:anchorId="1D0D3DAB" wp14:editId="6E6B7F9E">
            <wp:extent cx="6492240" cy="248412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D2D5" w14:textId="18D06A87" w:rsidR="00DA6A5A" w:rsidRDefault="00174F58" w:rsidP="00DA6A5A">
      <w:pPr>
        <w:ind w:left="720" w:hanging="720"/>
      </w:pPr>
      <w:r>
        <w:t>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1"/>
        <w:gridCol w:w="1384"/>
        <w:gridCol w:w="1340"/>
        <w:gridCol w:w="1347"/>
        <w:gridCol w:w="1334"/>
        <w:gridCol w:w="1334"/>
      </w:tblGrid>
      <w:tr w:rsidR="00930F1E" w14:paraId="2F10517A" w14:textId="77777777" w:rsidTr="00930F1E">
        <w:tc>
          <w:tcPr>
            <w:tcW w:w="1411" w:type="dxa"/>
            <w:vAlign w:val="center"/>
          </w:tcPr>
          <w:p w14:paraId="696FD90B" w14:textId="77777777" w:rsidR="00930F1E" w:rsidRDefault="00930F1E" w:rsidP="00CC5081">
            <w:pPr>
              <w:jc w:val="center"/>
            </w:pPr>
            <w:r>
              <w:t>Location</w:t>
            </w:r>
          </w:p>
        </w:tc>
        <w:tc>
          <w:tcPr>
            <w:tcW w:w="1384" w:type="dxa"/>
            <w:vAlign w:val="center"/>
          </w:tcPr>
          <w:p w14:paraId="02E66686" w14:textId="772624AA" w:rsidR="00930F1E" w:rsidRDefault="00930F1E" w:rsidP="00CC5081">
            <w:pPr>
              <w:jc w:val="center"/>
            </w:pPr>
            <w:r>
              <w:t>Height (m)</w:t>
            </w:r>
          </w:p>
        </w:tc>
        <w:tc>
          <w:tcPr>
            <w:tcW w:w="1340" w:type="dxa"/>
            <w:vAlign w:val="center"/>
          </w:tcPr>
          <w:p w14:paraId="5BF7C8E4" w14:textId="77777777" w:rsidR="00930F1E" w:rsidRDefault="00930F1E" w:rsidP="00CC5081">
            <w:pPr>
              <w:jc w:val="center"/>
            </w:pPr>
            <w:r>
              <w:t>Velocity (m/s)</w:t>
            </w:r>
          </w:p>
        </w:tc>
        <w:tc>
          <w:tcPr>
            <w:tcW w:w="1347" w:type="dxa"/>
            <w:vAlign w:val="center"/>
          </w:tcPr>
          <w:p w14:paraId="4BE2C519" w14:textId="77777777" w:rsidR="00930F1E" w:rsidRDefault="00930F1E" w:rsidP="00CC5081">
            <w:pPr>
              <w:jc w:val="center"/>
            </w:pPr>
            <w:r>
              <w:t>Potential Energy (J)</w:t>
            </w:r>
          </w:p>
        </w:tc>
        <w:tc>
          <w:tcPr>
            <w:tcW w:w="1334" w:type="dxa"/>
            <w:vAlign w:val="center"/>
          </w:tcPr>
          <w:p w14:paraId="55B01AA2" w14:textId="77777777" w:rsidR="00930F1E" w:rsidRDefault="00930F1E" w:rsidP="00CC5081">
            <w:pPr>
              <w:jc w:val="center"/>
            </w:pPr>
            <w:r>
              <w:t>Kinetic Energy (J)</w:t>
            </w:r>
          </w:p>
        </w:tc>
        <w:tc>
          <w:tcPr>
            <w:tcW w:w="1334" w:type="dxa"/>
            <w:vAlign w:val="center"/>
          </w:tcPr>
          <w:p w14:paraId="5FFAAEC9" w14:textId="77777777" w:rsidR="00930F1E" w:rsidRDefault="00930F1E" w:rsidP="00CC5081">
            <w:pPr>
              <w:jc w:val="center"/>
            </w:pPr>
            <w:r>
              <w:t>Total Energy (J)</w:t>
            </w:r>
          </w:p>
        </w:tc>
      </w:tr>
      <w:tr w:rsidR="00930F1E" w14:paraId="3D1C2512" w14:textId="77777777" w:rsidTr="00930F1E">
        <w:tc>
          <w:tcPr>
            <w:tcW w:w="1411" w:type="dxa"/>
            <w:vAlign w:val="center"/>
          </w:tcPr>
          <w:p w14:paraId="201283D9" w14:textId="77777777" w:rsidR="00930F1E" w:rsidRDefault="00930F1E" w:rsidP="00CC5081">
            <w:pPr>
              <w:jc w:val="center"/>
            </w:pPr>
            <w:r>
              <w:t>A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158DD19" w14:textId="3506F055" w:rsidR="00930F1E" w:rsidRDefault="00930F1E" w:rsidP="00CC5081">
            <w:pPr>
              <w:jc w:val="center"/>
            </w:pPr>
          </w:p>
        </w:tc>
        <w:tc>
          <w:tcPr>
            <w:tcW w:w="1340" w:type="dxa"/>
            <w:vAlign w:val="center"/>
          </w:tcPr>
          <w:p w14:paraId="4926C393" w14:textId="77777777" w:rsidR="00930F1E" w:rsidRDefault="00930F1E" w:rsidP="00CC5081">
            <w:pPr>
              <w:jc w:val="center"/>
            </w:pPr>
            <w:r>
              <w:t xml:space="preserve">0 </w:t>
            </w:r>
          </w:p>
        </w:tc>
        <w:tc>
          <w:tcPr>
            <w:tcW w:w="1347" w:type="dxa"/>
            <w:vAlign w:val="center"/>
          </w:tcPr>
          <w:p w14:paraId="6F29C0C8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FD5B0E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3F0EF61" w14:textId="77777777" w:rsidR="00930F1E" w:rsidRDefault="00930F1E" w:rsidP="00CC5081">
            <w:pPr>
              <w:jc w:val="center"/>
            </w:pPr>
          </w:p>
        </w:tc>
      </w:tr>
      <w:tr w:rsidR="00930F1E" w14:paraId="4E4C223D" w14:textId="77777777" w:rsidTr="00930F1E">
        <w:tc>
          <w:tcPr>
            <w:tcW w:w="1411" w:type="dxa"/>
            <w:vAlign w:val="center"/>
          </w:tcPr>
          <w:p w14:paraId="7BC6EC4B" w14:textId="77777777" w:rsidR="00930F1E" w:rsidRDefault="00930F1E" w:rsidP="00CC5081">
            <w:pPr>
              <w:jc w:val="center"/>
            </w:pPr>
            <w:r>
              <w:t>B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963E166" w14:textId="663EBCC0" w:rsidR="00930F1E" w:rsidRDefault="00930F1E" w:rsidP="00CC5081">
            <w:pPr>
              <w:jc w:val="center"/>
            </w:pPr>
          </w:p>
        </w:tc>
        <w:tc>
          <w:tcPr>
            <w:tcW w:w="1340" w:type="dxa"/>
            <w:vAlign w:val="center"/>
          </w:tcPr>
          <w:p w14:paraId="27CACC1D" w14:textId="77777777" w:rsidR="00930F1E" w:rsidRDefault="00930F1E" w:rsidP="00CC5081">
            <w:pPr>
              <w:jc w:val="center"/>
            </w:pPr>
            <w:r>
              <w:t>0</w:t>
            </w:r>
          </w:p>
        </w:tc>
        <w:tc>
          <w:tcPr>
            <w:tcW w:w="1347" w:type="dxa"/>
            <w:vAlign w:val="center"/>
          </w:tcPr>
          <w:p w14:paraId="2A054802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7A8358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7B1ACD8A" w14:textId="77777777" w:rsidR="00930F1E" w:rsidRDefault="00930F1E" w:rsidP="00CC5081">
            <w:pPr>
              <w:jc w:val="center"/>
            </w:pPr>
          </w:p>
        </w:tc>
      </w:tr>
      <w:tr w:rsidR="00930F1E" w14:paraId="423DC2D8" w14:textId="77777777" w:rsidTr="00930F1E">
        <w:tc>
          <w:tcPr>
            <w:tcW w:w="1411" w:type="dxa"/>
            <w:vAlign w:val="center"/>
          </w:tcPr>
          <w:p w14:paraId="59CA68C8" w14:textId="77777777" w:rsidR="00930F1E" w:rsidRDefault="00930F1E" w:rsidP="00CC5081">
            <w:pPr>
              <w:jc w:val="center"/>
            </w:pPr>
            <w:r>
              <w:t>C</w:t>
            </w:r>
          </w:p>
        </w:tc>
        <w:tc>
          <w:tcPr>
            <w:tcW w:w="1384" w:type="dxa"/>
            <w:vAlign w:val="center"/>
          </w:tcPr>
          <w:p w14:paraId="4522ACB4" w14:textId="4C40BEB4" w:rsidR="00930F1E" w:rsidRDefault="00930F1E" w:rsidP="00CC5081">
            <w:pPr>
              <w:jc w:val="center"/>
            </w:pPr>
          </w:p>
        </w:tc>
        <w:tc>
          <w:tcPr>
            <w:tcW w:w="1340" w:type="dxa"/>
            <w:shd w:val="clear" w:color="auto" w:fill="AEAAAA" w:themeFill="background2" w:themeFillShade="BF"/>
            <w:vAlign w:val="center"/>
          </w:tcPr>
          <w:p w14:paraId="5E484C61" w14:textId="77777777" w:rsidR="00930F1E" w:rsidRDefault="00930F1E" w:rsidP="00CC5081">
            <w:pPr>
              <w:jc w:val="center"/>
            </w:pPr>
          </w:p>
        </w:tc>
        <w:tc>
          <w:tcPr>
            <w:tcW w:w="1347" w:type="dxa"/>
            <w:vAlign w:val="center"/>
          </w:tcPr>
          <w:p w14:paraId="16A72106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4AA995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FC9F80C" w14:textId="77777777" w:rsidR="00930F1E" w:rsidRDefault="00930F1E" w:rsidP="00CC5081">
            <w:pPr>
              <w:jc w:val="center"/>
            </w:pPr>
          </w:p>
        </w:tc>
      </w:tr>
      <w:tr w:rsidR="00930F1E" w14:paraId="48FE65D2" w14:textId="77777777" w:rsidTr="00930F1E">
        <w:tc>
          <w:tcPr>
            <w:tcW w:w="1411" w:type="dxa"/>
            <w:vAlign w:val="center"/>
          </w:tcPr>
          <w:p w14:paraId="5668B42E" w14:textId="77777777" w:rsidR="00930F1E" w:rsidRDefault="00930F1E" w:rsidP="00CC5081">
            <w:pPr>
              <w:jc w:val="center"/>
            </w:pPr>
            <w:r>
              <w:t>D</w:t>
            </w:r>
          </w:p>
        </w:tc>
        <w:tc>
          <w:tcPr>
            <w:tcW w:w="1384" w:type="dxa"/>
            <w:vAlign w:val="center"/>
          </w:tcPr>
          <w:p w14:paraId="09D52F24" w14:textId="51AC5F11" w:rsidR="00930F1E" w:rsidRDefault="00930F1E" w:rsidP="00CC5081">
            <w:pPr>
              <w:jc w:val="center"/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27E372B" w14:textId="4B584ACB" w:rsidR="00930F1E" w:rsidRDefault="00930F1E" w:rsidP="00CC5081">
            <w:pPr>
              <w:jc w:val="center"/>
            </w:pPr>
            <w:r>
              <w:t>20m/s</w:t>
            </w:r>
          </w:p>
        </w:tc>
        <w:tc>
          <w:tcPr>
            <w:tcW w:w="1347" w:type="dxa"/>
            <w:vAlign w:val="center"/>
          </w:tcPr>
          <w:p w14:paraId="4F174436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4AA0B26B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11E994CE" w14:textId="77777777" w:rsidR="00930F1E" w:rsidRDefault="00930F1E" w:rsidP="00CC5081">
            <w:pPr>
              <w:jc w:val="center"/>
            </w:pPr>
          </w:p>
        </w:tc>
      </w:tr>
      <w:tr w:rsidR="00930F1E" w14:paraId="7D1CC50C" w14:textId="77777777" w:rsidTr="00930F1E">
        <w:tc>
          <w:tcPr>
            <w:tcW w:w="1411" w:type="dxa"/>
            <w:vAlign w:val="center"/>
          </w:tcPr>
          <w:p w14:paraId="629511F6" w14:textId="77777777" w:rsidR="00930F1E" w:rsidRDefault="00930F1E" w:rsidP="00CC5081">
            <w:pPr>
              <w:jc w:val="center"/>
            </w:pPr>
            <w:r>
              <w:t>E</w:t>
            </w:r>
          </w:p>
        </w:tc>
        <w:tc>
          <w:tcPr>
            <w:tcW w:w="1384" w:type="dxa"/>
            <w:vAlign w:val="center"/>
          </w:tcPr>
          <w:p w14:paraId="0BDF010F" w14:textId="7D798228" w:rsidR="00930F1E" w:rsidRDefault="00930F1E" w:rsidP="00CC5081">
            <w:pPr>
              <w:jc w:val="center"/>
            </w:pPr>
          </w:p>
        </w:tc>
        <w:tc>
          <w:tcPr>
            <w:tcW w:w="1340" w:type="dxa"/>
            <w:shd w:val="clear" w:color="auto" w:fill="AEAAAA" w:themeFill="background2" w:themeFillShade="BF"/>
            <w:vAlign w:val="center"/>
          </w:tcPr>
          <w:p w14:paraId="05384524" w14:textId="77777777" w:rsidR="00930F1E" w:rsidRDefault="00930F1E" w:rsidP="00CC5081">
            <w:pPr>
              <w:jc w:val="center"/>
            </w:pPr>
          </w:p>
        </w:tc>
        <w:tc>
          <w:tcPr>
            <w:tcW w:w="1347" w:type="dxa"/>
            <w:vAlign w:val="center"/>
          </w:tcPr>
          <w:p w14:paraId="5AC11B64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D44B6B3" w14:textId="77777777" w:rsidR="00930F1E" w:rsidRDefault="00930F1E" w:rsidP="00CC5081">
            <w:pPr>
              <w:jc w:val="center"/>
            </w:pPr>
          </w:p>
        </w:tc>
        <w:tc>
          <w:tcPr>
            <w:tcW w:w="1334" w:type="dxa"/>
            <w:vAlign w:val="center"/>
          </w:tcPr>
          <w:p w14:paraId="1021D609" w14:textId="77777777" w:rsidR="00930F1E" w:rsidRDefault="00930F1E" w:rsidP="00CC5081">
            <w:pPr>
              <w:jc w:val="center"/>
            </w:pPr>
          </w:p>
        </w:tc>
      </w:tr>
    </w:tbl>
    <w:p w14:paraId="64F8BCB1" w14:textId="77777777" w:rsidR="00174F58" w:rsidRDefault="00174F58" w:rsidP="00DA6A5A">
      <w:pPr>
        <w:ind w:left="720" w:hanging="720"/>
      </w:pPr>
    </w:p>
    <w:p w14:paraId="7ED47174" w14:textId="77777777" w:rsidR="00174F58" w:rsidRDefault="00174F58" w:rsidP="00DA6A5A">
      <w:pPr>
        <w:ind w:left="720" w:hanging="720"/>
      </w:pPr>
    </w:p>
    <w:p w14:paraId="099E81EA" w14:textId="4783B133" w:rsidR="00F303F6" w:rsidRDefault="00064E5C" w:rsidP="00F303F6">
      <w:pPr>
        <w:ind w:left="720" w:hanging="720"/>
      </w:pPr>
      <w:r>
        <w:t>2</w:t>
      </w:r>
      <w:r w:rsidR="00F303F6">
        <w:t>.</w:t>
      </w:r>
      <w:r w:rsidR="00F303F6">
        <w:tab/>
        <w:t>State the law of conservation of energy.</w:t>
      </w:r>
    </w:p>
    <w:p w14:paraId="20EA9952" w14:textId="77777777" w:rsidR="00F303F6" w:rsidRDefault="00F303F6" w:rsidP="00F303F6">
      <w:pPr>
        <w:ind w:left="720" w:hanging="720"/>
      </w:pPr>
    </w:p>
    <w:p w14:paraId="630891D0" w14:textId="77777777" w:rsidR="00F303F6" w:rsidRDefault="00F303F6" w:rsidP="00F303F6">
      <w:pPr>
        <w:ind w:left="720" w:hanging="720"/>
      </w:pPr>
    </w:p>
    <w:p w14:paraId="5ACECD26" w14:textId="77777777" w:rsidR="00F303F6" w:rsidRDefault="00F303F6" w:rsidP="00F303F6">
      <w:pPr>
        <w:ind w:left="720" w:hanging="720"/>
      </w:pPr>
    </w:p>
    <w:p w14:paraId="4AA11CEC" w14:textId="77777777" w:rsidR="00F303F6" w:rsidRDefault="00F303F6" w:rsidP="00F303F6">
      <w:pPr>
        <w:ind w:left="720" w:hanging="720"/>
      </w:pPr>
    </w:p>
    <w:p w14:paraId="19580FF6" w14:textId="3283C8E1" w:rsidR="00F303F6" w:rsidRDefault="00064E5C" w:rsidP="00064E5C">
      <w:r>
        <w:t>3</w:t>
      </w:r>
      <w:r w:rsidR="00F303F6">
        <w:t>.</w:t>
      </w:r>
      <w:r w:rsidR="00F303F6">
        <w:tab/>
        <w:t xml:space="preserve">a.  Identify an interval (between two lettered points) when mechanical energy was conserved. </w:t>
      </w:r>
    </w:p>
    <w:p w14:paraId="62691B72" w14:textId="77777777" w:rsidR="00F303F6" w:rsidRDefault="00F303F6" w:rsidP="00F303F6">
      <w:r>
        <w:tab/>
        <w:t>b.  Explain why (or how you know) energy was conserved during this interval.</w:t>
      </w:r>
    </w:p>
    <w:p w14:paraId="754EBE66" w14:textId="4A85F2BA" w:rsidR="00F303F6" w:rsidRDefault="00F303F6" w:rsidP="00F303F6"/>
    <w:p w14:paraId="0FBDACC7" w14:textId="3EAACA0E" w:rsidR="00F303F6" w:rsidRDefault="00F303F6" w:rsidP="00F303F6">
      <w:r>
        <w:tab/>
        <w:t>Starting letter:  _______    Ending Letter: ________</w:t>
      </w:r>
    </w:p>
    <w:p w14:paraId="68EB5506" w14:textId="6741907C" w:rsidR="00F303F6" w:rsidRDefault="00F303F6" w:rsidP="00F303F6"/>
    <w:p w14:paraId="5950D417" w14:textId="17D7D4C7" w:rsidR="00064E5C" w:rsidRDefault="00064E5C" w:rsidP="00F303F6">
      <w:r>
        <w:tab/>
        <w:t>Explanation:</w:t>
      </w:r>
    </w:p>
    <w:p w14:paraId="220B7781" w14:textId="77777777" w:rsidR="00F303F6" w:rsidRDefault="00F303F6" w:rsidP="00F303F6"/>
    <w:p w14:paraId="596A0EE6" w14:textId="0FF03D3C" w:rsidR="00F303F6" w:rsidRDefault="00064E5C" w:rsidP="00064E5C">
      <w:r>
        <w:lastRenderedPageBreak/>
        <w:t>4</w:t>
      </w:r>
      <w:r w:rsidR="00F303F6">
        <w:t>.</w:t>
      </w:r>
      <w:r w:rsidR="00F303F6">
        <w:tab/>
        <w:t xml:space="preserve">a.  Identify two times when the cart’s energy was </w:t>
      </w:r>
      <w:r w:rsidR="00F303F6">
        <w:rPr>
          <w:u w:val="single"/>
        </w:rPr>
        <w:t>not</w:t>
      </w:r>
      <w:r w:rsidR="00F303F6">
        <w:t xml:space="preserve"> conserved. </w:t>
      </w:r>
    </w:p>
    <w:p w14:paraId="54CA6B5D" w14:textId="41F3C378" w:rsidR="00F303F6" w:rsidRDefault="00F303F6" w:rsidP="00F303F6">
      <w:pPr>
        <w:ind w:left="720" w:hanging="720"/>
      </w:pPr>
      <w:r>
        <w:tab/>
        <w:t xml:space="preserve">b.  For each example, explain why (or how you know) energy was not conserved. </w:t>
      </w:r>
    </w:p>
    <w:p w14:paraId="3F9EB174" w14:textId="460A8755" w:rsidR="00F303F6" w:rsidRDefault="00F303F6" w:rsidP="00F303F6">
      <w:pPr>
        <w:ind w:left="720" w:hanging="720"/>
      </w:pPr>
    </w:p>
    <w:p w14:paraId="46B3B77F" w14:textId="77777777" w:rsidR="00F303F6" w:rsidRDefault="00F303F6" w:rsidP="00F303F6">
      <w:r>
        <w:tab/>
      </w:r>
      <w:r>
        <w:t>Starting letter:  _______    Ending Letter: ________</w:t>
      </w:r>
    </w:p>
    <w:p w14:paraId="1CF699B4" w14:textId="6A15437E" w:rsidR="00F303F6" w:rsidRDefault="00F303F6" w:rsidP="00F303F6">
      <w:pPr>
        <w:ind w:left="720" w:hanging="720"/>
      </w:pPr>
    </w:p>
    <w:p w14:paraId="4CCB23FF" w14:textId="0FCC2B74" w:rsidR="00F303F6" w:rsidRDefault="00064E5C" w:rsidP="00F303F6">
      <w:pPr>
        <w:ind w:left="720" w:hanging="720"/>
      </w:pPr>
      <w:r>
        <w:tab/>
      </w:r>
      <w:r>
        <w:t>Explanation:</w:t>
      </w:r>
    </w:p>
    <w:p w14:paraId="71F709C6" w14:textId="2D3EEFB6" w:rsidR="00F303F6" w:rsidRDefault="00F303F6" w:rsidP="00F303F6">
      <w:pPr>
        <w:ind w:left="720" w:hanging="720"/>
      </w:pPr>
    </w:p>
    <w:p w14:paraId="627ED97B" w14:textId="26ABC2DB" w:rsidR="00F303F6" w:rsidRDefault="00F303F6" w:rsidP="00F303F6">
      <w:pPr>
        <w:ind w:left="720" w:hanging="720"/>
      </w:pPr>
    </w:p>
    <w:p w14:paraId="265F0A80" w14:textId="77777777" w:rsidR="00064E5C" w:rsidRDefault="00064E5C" w:rsidP="00F303F6">
      <w:pPr>
        <w:ind w:left="720" w:hanging="720"/>
      </w:pPr>
    </w:p>
    <w:p w14:paraId="7D268D69" w14:textId="4B0BDD72" w:rsidR="00F303F6" w:rsidRDefault="00F303F6" w:rsidP="00F303F6">
      <w:pPr>
        <w:ind w:left="720" w:hanging="720"/>
      </w:pPr>
    </w:p>
    <w:p w14:paraId="213B3243" w14:textId="7703F1A1" w:rsidR="00F303F6" w:rsidRDefault="00F303F6" w:rsidP="00F303F6">
      <w:pPr>
        <w:ind w:left="720" w:hanging="720"/>
      </w:pPr>
    </w:p>
    <w:p w14:paraId="22020CBA" w14:textId="77777777" w:rsidR="00F303F6" w:rsidRDefault="00F303F6" w:rsidP="00F303F6">
      <w:pPr>
        <w:ind w:firstLine="720"/>
      </w:pPr>
      <w:r>
        <w:t>Starting letter:  _______    Ending Letter: ________</w:t>
      </w:r>
    </w:p>
    <w:p w14:paraId="6D599DA7" w14:textId="77777777" w:rsidR="00F303F6" w:rsidRDefault="00F303F6" w:rsidP="00F303F6">
      <w:pPr>
        <w:ind w:left="720" w:hanging="720"/>
      </w:pPr>
    </w:p>
    <w:p w14:paraId="51B81C0A" w14:textId="664E2DCC" w:rsidR="00F303F6" w:rsidRDefault="00064E5C" w:rsidP="00F303F6">
      <w:pPr>
        <w:ind w:left="720" w:hanging="720"/>
      </w:pPr>
      <w:r>
        <w:tab/>
      </w:r>
      <w:r>
        <w:t>Explanation:</w:t>
      </w:r>
    </w:p>
    <w:p w14:paraId="603FDB93" w14:textId="0CD788E5" w:rsidR="00064E5C" w:rsidRDefault="00064E5C" w:rsidP="00F303F6">
      <w:pPr>
        <w:ind w:left="720" w:hanging="720"/>
      </w:pPr>
    </w:p>
    <w:p w14:paraId="43AB81A6" w14:textId="77777777" w:rsidR="00064E5C" w:rsidRDefault="00064E5C" w:rsidP="00F303F6">
      <w:pPr>
        <w:ind w:left="720" w:hanging="720"/>
      </w:pPr>
    </w:p>
    <w:p w14:paraId="0E855970" w14:textId="2CC4D55C" w:rsidR="00F303F6" w:rsidRDefault="00F303F6" w:rsidP="00F303F6">
      <w:pPr>
        <w:ind w:left="720" w:hanging="720"/>
      </w:pPr>
    </w:p>
    <w:p w14:paraId="163A02B1" w14:textId="77777777" w:rsidR="00F303F6" w:rsidRDefault="00F303F6" w:rsidP="00F303F6">
      <w:pPr>
        <w:ind w:left="720" w:hanging="720"/>
      </w:pPr>
    </w:p>
    <w:p w14:paraId="32334369" w14:textId="73ADE2B7" w:rsidR="00930F1E" w:rsidRDefault="00930F1E" w:rsidP="00DA6A5A">
      <w:pPr>
        <w:ind w:left="720" w:hanging="720"/>
      </w:pPr>
    </w:p>
    <w:p w14:paraId="67AEBDF4" w14:textId="46541FB0" w:rsidR="00064E5C" w:rsidRDefault="00064E5C" w:rsidP="00DA6A5A">
      <w:pPr>
        <w:ind w:left="720" w:hanging="720"/>
      </w:pPr>
      <w:r>
        <w:t>5</w:t>
      </w:r>
      <w:r w:rsidR="00930F1E">
        <w:t>.</w:t>
      </w:r>
      <w:r w:rsidR="00930F1E">
        <w:tab/>
      </w:r>
      <w:r>
        <w:t>a.  How much work was done on the car as the motor pulled it up the hill?</w:t>
      </w:r>
    </w:p>
    <w:p w14:paraId="3F369F99" w14:textId="77777777" w:rsidR="00064E5C" w:rsidRDefault="00064E5C" w:rsidP="00DA6A5A">
      <w:pPr>
        <w:ind w:left="720" w:hanging="720"/>
      </w:pPr>
    </w:p>
    <w:p w14:paraId="5A4B812B" w14:textId="0C320874" w:rsidR="00064E5C" w:rsidRDefault="00064E5C" w:rsidP="00DA6A5A">
      <w:pPr>
        <w:ind w:left="720" w:hanging="720"/>
      </w:pPr>
    </w:p>
    <w:p w14:paraId="767AF49F" w14:textId="32C3A5AD" w:rsidR="00064E5C" w:rsidRDefault="00064E5C" w:rsidP="00DA6A5A">
      <w:pPr>
        <w:ind w:left="720" w:hanging="720"/>
      </w:pPr>
    </w:p>
    <w:p w14:paraId="16B79A05" w14:textId="77777777" w:rsidR="00064E5C" w:rsidRDefault="00064E5C" w:rsidP="00DA6A5A">
      <w:pPr>
        <w:ind w:left="720" w:hanging="720"/>
      </w:pPr>
    </w:p>
    <w:p w14:paraId="3A7055C3" w14:textId="0296E3CC" w:rsidR="00064E5C" w:rsidRDefault="00064E5C" w:rsidP="00DA6A5A">
      <w:pPr>
        <w:ind w:left="720" w:hanging="720"/>
      </w:pPr>
    </w:p>
    <w:p w14:paraId="71ADC74C" w14:textId="77777777" w:rsidR="00064E5C" w:rsidRDefault="00064E5C" w:rsidP="00DA6A5A">
      <w:pPr>
        <w:ind w:left="720" w:hanging="720"/>
      </w:pPr>
    </w:p>
    <w:p w14:paraId="31800043" w14:textId="77777777" w:rsidR="00064E5C" w:rsidRDefault="00064E5C" w:rsidP="00DA6A5A">
      <w:pPr>
        <w:ind w:left="720" w:hanging="720"/>
      </w:pPr>
    </w:p>
    <w:p w14:paraId="70DF82EF" w14:textId="5B4941BE" w:rsidR="00930F1E" w:rsidRDefault="00064E5C" w:rsidP="00064E5C">
      <w:pPr>
        <w:ind w:left="720"/>
      </w:pPr>
      <w:r>
        <w:t xml:space="preserve">b.  </w:t>
      </w:r>
      <w:r w:rsidR="00930F1E">
        <w:t xml:space="preserve">Calculate the force acting on the car when the motor is pulling it up the hill. </w:t>
      </w:r>
    </w:p>
    <w:p w14:paraId="1B4B17D2" w14:textId="1C9C5FD3" w:rsidR="00595A98" w:rsidRDefault="00595A98" w:rsidP="00DA6A5A">
      <w:pPr>
        <w:ind w:left="720" w:hanging="720"/>
      </w:pPr>
    </w:p>
    <w:p w14:paraId="3614E95C" w14:textId="77777777" w:rsidR="00064E5C" w:rsidRDefault="00064E5C" w:rsidP="00DA6A5A">
      <w:pPr>
        <w:ind w:left="720" w:hanging="720"/>
      </w:pPr>
    </w:p>
    <w:p w14:paraId="3137CF54" w14:textId="68883C37" w:rsidR="00595A98" w:rsidRDefault="00595A98" w:rsidP="00DA6A5A">
      <w:pPr>
        <w:ind w:left="720" w:hanging="720"/>
      </w:pPr>
    </w:p>
    <w:p w14:paraId="4B993F7F" w14:textId="5125B8FD" w:rsidR="00595A98" w:rsidRDefault="00595A98" w:rsidP="00DA6A5A">
      <w:pPr>
        <w:ind w:left="720" w:hanging="720"/>
      </w:pPr>
    </w:p>
    <w:p w14:paraId="559E9279" w14:textId="3C79CADD" w:rsidR="00F303F6" w:rsidRDefault="00064E5C" w:rsidP="00F303F6">
      <w:r>
        <w:t>6</w:t>
      </w:r>
      <w:r w:rsidR="00595A98">
        <w:t>.</w:t>
      </w:r>
      <w:r w:rsidR="00595A98">
        <w:tab/>
      </w:r>
      <w:r w:rsidR="00F303F6">
        <w:t>a.  How much work was done by the brakes?</w:t>
      </w:r>
    </w:p>
    <w:p w14:paraId="491E6797" w14:textId="77777777" w:rsidR="00F303F6" w:rsidRDefault="00F303F6" w:rsidP="00F303F6"/>
    <w:p w14:paraId="6F3EAD44" w14:textId="77777777" w:rsidR="00F303F6" w:rsidRDefault="00F303F6" w:rsidP="00F303F6"/>
    <w:p w14:paraId="1077CB66" w14:textId="3837D0EC" w:rsidR="00F303F6" w:rsidRDefault="00F303F6" w:rsidP="00F303F6"/>
    <w:p w14:paraId="5056BBA9" w14:textId="2A6A18A3" w:rsidR="00064E5C" w:rsidRDefault="00064E5C" w:rsidP="00F303F6"/>
    <w:p w14:paraId="434001AD" w14:textId="098D293C" w:rsidR="00064E5C" w:rsidRDefault="00064E5C" w:rsidP="00F303F6"/>
    <w:p w14:paraId="07739F0B" w14:textId="79A91DF8" w:rsidR="00064E5C" w:rsidRDefault="00064E5C" w:rsidP="00F303F6"/>
    <w:p w14:paraId="67EF9D0A" w14:textId="77777777" w:rsidR="00064E5C" w:rsidRDefault="00064E5C" w:rsidP="00F303F6"/>
    <w:p w14:paraId="0D04C1EA" w14:textId="67E9FD55" w:rsidR="00F303F6" w:rsidRDefault="00F303F6" w:rsidP="00F303F6">
      <w:pPr>
        <w:ind w:firstLine="720"/>
      </w:pPr>
      <w:r>
        <w:t xml:space="preserve">b.  Calculate the force </w:t>
      </w:r>
      <w:r w:rsidR="00064E5C">
        <w:t>on the car while the brakes are applied</w:t>
      </w:r>
      <w:r>
        <w:t>.</w:t>
      </w:r>
    </w:p>
    <w:p w14:paraId="4AA7FC4A" w14:textId="77777777" w:rsidR="00F303F6" w:rsidRDefault="00F303F6" w:rsidP="00595A98">
      <w:pPr>
        <w:ind w:left="720" w:hanging="720"/>
      </w:pPr>
    </w:p>
    <w:p w14:paraId="29B5FC80" w14:textId="276866DD" w:rsidR="00F303F6" w:rsidRDefault="00F303F6" w:rsidP="00595A98">
      <w:pPr>
        <w:ind w:left="720" w:hanging="720"/>
      </w:pPr>
    </w:p>
    <w:p w14:paraId="5F15BC9D" w14:textId="3404153D" w:rsidR="00064E5C" w:rsidRDefault="00064E5C" w:rsidP="00595A98">
      <w:pPr>
        <w:ind w:left="720" w:hanging="720"/>
      </w:pPr>
    </w:p>
    <w:p w14:paraId="1BAF896D" w14:textId="77777777" w:rsidR="00064E5C" w:rsidRDefault="00064E5C" w:rsidP="00595A98">
      <w:pPr>
        <w:ind w:left="720" w:hanging="720"/>
      </w:pPr>
    </w:p>
    <w:p w14:paraId="6DED4F16" w14:textId="03356F86" w:rsidR="00064E5C" w:rsidRDefault="00064E5C" w:rsidP="00064E5C">
      <w:pPr>
        <w:ind w:left="720" w:hanging="720"/>
      </w:pPr>
      <w:r>
        <w:t>7</w:t>
      </w:r>
      <w:r>
        <w:t>.</w:t>
      </w:r>
      <w:r>
        <w:tab/>
        <w:t>Considering what happens to the cart between points A and E, calculate the efficiency of this ride.</w:t>
      </w:r>
    </w:p>
    <w:p w14:paraId="43FFDF46" w14:textId="77777777" w:rsidR="00064E5C" w:rsidRDefault="00064E5C" w:rsidP="00064E5C">
      <w:pPr>
        <w:ind w:left="720" w:hanging="720"/>
      </w:pPr>
    </w:p>
    <w:p w14:paraId="4A256A01" w14:textId="77777777" w:rsidR="00064E5C" w:rsidRDefault="00064E5C" w:rsidP="00064E5C">
      <w:pPr>
        <w:ind w:left="720" w:hanging="720"/>
      </w:pPr>
    </w:p>
    <w:p w14:paraId="18607F95" w14:textId="77777777" w:rsidR="00064E5C" w:rsidRDefault="00064E5C" w:rsidP="00064E5C">
      <w:pPr>
        <w:ind w:left="720" w:hanging="720"/>
      </w:pPr>
    </w:p>
    <w:p w14:paraId="490B3B17" w14:textId="77777777" w:rsidR="00064E5C" w:rsidRDefault="00064E5C" w:rsidP="00064E5C"/>
    <w:p w14:paraId="58591E54" w14:textId="77777777" w:rsidR="00064E5C" w:rsidRDefault="00064E5C" w:rsidP="00595A98">
      <w:pPr>
        <w:ind w:left="720" w:hanging="720"/>
      </w:pPr>
    </w:p>
    <w:sectPr w:rsidR="00064E5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679"/>
    <w:multiLevelType w:val="hybridMultilevel"/>
    <w:tmpl w:val="9BCC4F0A"/>
    <w:lvl w:ilvl="0" w:tplc="DE88A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F162A"/>
    <w:multiLevelType w:val="hybridMultilevel"/>
    <w:tmpl w:val="904C3C2A"/>
    <w:lvl w:ilvl="0" w:tplc="50B81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674303">
    <w:abstractNumId w:val="1"/>
  </w:num>
  <w:num w:numId="2" w16cid:durableId="9854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5"/>
    <w:rsid w:val="00057769"/>
    <w:rsid w:val="00064E5C"/>
    <w:rsid w:val="000A393F"/>
    <w:rsid w:val="00174F58"/>
    <w:rsid w:val="0022418D"/>
    <w:rsid w:val="00331698"/>
    <w:rsid w:val="003E12F3"/>
    <w:rsid w:val="00404AFC"/>
    <w:rsid w:val="004A6081"/>
    <w:rsid w:val="00595A98"/>
    <w:rsid w:val="007E11BB"/>
    <w:rsid w:val="00832591"/>
    <w:rsid w:val="00871761"/>
    <w:rsid w:val="00930F1E"/>
    <w:rsid w:val="009311E8"/>
    <w:rsid w:val="009C6A55"/>
    <w:rsid w:val="00A370A3"/>
    <w:rsid w:val="00A95DC5"/>
    <w:rsid w:val="00A965E5"/>
    <w:rsid w:val="00B434B8"/>
    <w:rsid w:val="00C44BE5"/>
    <w:rsid w:val="00C53D4D"/>
    <w:rsid w:val="00D00771"/>
    <w:rsid w:val="00D45A3B"/>
    <w:rsid w:val="00D71FE3"/>
    <w:rsid w:val="00D94BF7"/>
    <w:rsid w:val="00DA6A5A"/>
    <w:rsid w:val="00DC5C5F"/>
    <w:rsid w:val="00DD06F0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D11C"/>
  <w15:chartTrackingRefBased/>
  <w15:docId w15:val="{FE910E67-60A7-476F-AB6E-301DD39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8D"/>
    <w:pPr>
      <w:ind w:left="720"/>
      <w:contextualSpacing/>
    </w:pPr>
  </w:style>
  <w:style w:type="table" w:styleId="TableGrid">
    <w:name w:val="Table Grid"/>
    <w:basedOn w:val="TableNormal"/>
    <w:uiPriority w:val="59"/>
    <w:rsid w:val="00DA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2023-01-31T15:41:00Z</cp:lastPrinted>
  <dcterms:created xsi:type="dcterms:W3CDTF">2023-01-31T15:42:00Z</dcterms:created>
  <dcterms:modified xsi:type="dcterms:W3CDTF">2023-02-01T13:54:00Z</dcterms:modified>
</cp:coreProperties>
</file>